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0001674277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Sportradar Group AG</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001-40799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Feldlistrasse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 Gallen</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CH-9000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41-71-517-72-00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Deirdre Mary Bigley</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Class A Ordinary Shares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21231</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501051.60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209092856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2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Equity</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Sportradar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820" w:type="dxa"/>
            <w:vAlign w:val="bottom"/>
            <w:gridSpan w:val="2"/>
            <w:vMerge w:val="restart"/>
          </w:tcPr>
          <w:p>
            <w:pPr>
              <w:ind w:left="240"/>
              <w:spacing w:after="0" w:line="243" w:lineRule="exact"/>
              <w:rPr>
                <w:sz w:val="20"/>
                <w:szCs w:val="20"/>
                <w:color w:val="auto"/>
              </w:rPr>
            </w:pPr>
            <w:r>
              <w:rPr>
                <w:rFonts w:ascii="Times New Roman" w:cs="Times New Roman" w:eastAsia="Times New Roman" w:hAnsi="Times New Roman"/>
                <w:sz w:val="22"/>
                <w:szCs w:val="22"/>
                <w:color w:val="auto"/>
              </w:rPr>
              <w:t>05/06/2023 compensation</w:t>
            </w:r>
          </w:p>
        </w:tc>
        <w:tc>
          <w:tcPr>
            <w:tcW w:w="15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11189</w:t>
            </w:r>
          </w:p>
        </w:tc>
        <w:tc>
          <w:tcPr>
            <w:tcW w:w="2480" w:type="dxa"/>
            <w:vAlign w:val="bottom"/>
            <w:gridSpan w:val="2"/>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rPr>
              <w:t>05/06/2023 Compensation</w:t>
            </w:r>
          </w:p>
        </w:tc>
        <w:tc>
          <w:tcPr>
            <w:tcW w:w="0" w:type="dxa"/>
            <w:vAlign w:val="bottom"/>
          </w:tcPr>
          <w:p>
            <w:pPr>
              <w:spacing w:after="0"/>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Group AG</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22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vesting</w:t>
            </w: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Equity</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Sportradar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820" w:type="dxa"/>
            <w:vAlign w:val="bottom"/>
            <w:gridSpan w:val="2"/>
            <w:vMerge w:val="restart"/>
          </w:tcPr>
          <w:p>
            <w:pPr>
              <w:ind w:left="240"/>
              <w:spacing w:after="0" w:line="243" w:lineRule="exact"/>
              <w:rPr>
                <w:sz w:val="20"/>
                <w:szCs w:val="20"/>
                <w:color w:val="auto"/>
              </w:rPr>
            </w:pPr>
            <w:r>
              <w:rPr>
                <w:rFonts w:ascii="Times New Roman" w:cs="Times New Roman" w:eastAsia="Times New Roman" w:hAnsi="Times New Roman"/>
                <w:sz w:val="22"/>
                <w:szCs w:val="22"/>
                <w:color w:val="auto"/>
              </w:rPr>
              <w:t>05/16/2024 compensation</w:t>
            </w:r>
          </w:p>
        </w:tc>
        <w:tc>
          <w:tcPr>
            <w:tcW w:w="15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11094</w:t>
            </w:r>
          </w:p>
        </w:tc>
        <w:tc>
          <w:tcPr>
            <w:tcW w:w="2480" w:type="dxa"/>
            <w:vAlign w:val="bottom"/>
            <w:gridSpan w:val="2"/>
            <w:vMerge w:val="restart"/>
          </w:tcPr>
          <w:p>
            <w:pPr>
              <w:ind w:left="100"/>
              <w:spacing w:after="0" w:line="243" w:lineRule="exact"/>
              <w:rPr>
                <w:sz w:val="20"/>
                <w:szCs w:val="20"/>
                <w:color w:val="auto"/>
              </w:rPr>
            </w:pPr>
            <w:r>
              <w:rPr>
                <w:rFonts w:ascii="Times New Roman" w:cs="Times New Roman" w:eastAsia="Times New Roman" w:hAnsi="Times New Roman"/>
                <w:sz w:val="22"/>
                <w:szCs w:val="22"/>
                <w:color w:val="auto"/>
              </w:rPr>
              <w:t>05/16/2024 Compensation</w:t>
            </w:r>
          </w:p>
        </w:tc>
        <w:tc>
          <w:tcPr>
            <w:tcW w:w="0" w:type="dxa"/>
            <w:vAlign w:val="bottom"/>
          </w:tcPr>
          <w:p>
            <w:pPr>
              <w:spacing w:after="0"/>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Group AG</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22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vesting</w:t>
            </w: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06/09/2025</w:t>
            </w: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Deirdre Mary Bigley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2025-06-09T08:20:15Z</dcterms:created>
  <dcterms:modified xsi:type="dcterms:W3CDTF">2025-06-09T08:20:15Z</dcterms:modified>
</cp:coreProperties>
</file>